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A2" w:rsidRPr="004E03A2" w:rsidRDefault="004E03A2" w:rsidP="004E03A2">
      <w:pPr>
        <w:spacing w:after="0" w:line="240" w:lineRule="auto"/>
        <w:ind w:firstLine="709"/>
        <w:jc w:val="center"/>
        <w:rPr>
          <w:rFonts w:ascii="Times New Roman" w:hAnsi="Times New Roman" w:cs="Times New Roman"/>
          <w:b/>
          <w:caps/>
          <w:sz w:val="28"/>
          <w:szCs w:val="28"/>
          <w:lang w:val="kk-KZ"/>
        </w:rPr>
      </w:pPr>
      <w:r w:rsidRPr="004E03A2">
        <w:rPr>
          <w:rFonts w:ascii="Times New Roman" w:hAnsi="Times New Roman" w:cs="Times New Roman"/>
          <w:b/>
          <w:caps/>
          <w:sz w:val="28"/>
          <w:szCs w:val="28"/>
        </w:rPr>
        <w:t>Мәтін мәні</w:t>
      </w:r>
      <w:proofErr w:type="gramStart"/>
      <w:r w:rsidRPr="004E03A2">
        <w:rPr>
          <w:rFonts w:ascii="Times New Roman" w:hAnsi="Times New Roman" w:cs="Times New Roman"/>
          <w:b/>
          <w:caps/>
          <w:sz w:val="28"/>
          <w:szCs w:val="28"/>
        </w:rPr>
        <w:t>н</w:t>
      </w:r>
      <w:proofErr w:type="gramEnd"/>
      <w:r w:rsidRPr="004E03A2">
        <w:rPr>
          <w:rFonts w:ascii="Times New Roman" w:hAnsi="Times New Roman" w:cs="Times New Roman"/>
          <w:b/>
          <w:caps/>
          <w:sz w:val="28"/>
          <w:szCs w:val="28"/>
        </w:rPr>
        <w:t>ің кілті</w:t>
      </w:r>
    </w:p>
    <w:p w:rsidR="004E03A2" w:rsidRDefault="004E03A2" w:rsidP="00CE5F5E">
      <w:pPr>
        <w:spacing w:after="0" w:line="240" w:lineRule="auto"/>
        <w:ind w:firstLine="709"/>
        <w:jc w:val="both"/>
        <w:rPr>
          <w:rFonts w:ascii="Times New Roman" w:hAnsi="Times New Roman" w:cs="Times New Roman"/>
          <w:sz w:val="28"/>
          <w:szCs w:val="28"/>
          <w:lang w:val="kk-KZ"/>
        </w:rPr>
      </w:pPr>
    </w:p>
    <w:p w:rsidR="00E90CBC" w:rsidRPr="000A20DC" w:rsidRDefault="004E03A2" w:rsidP="004E03A2">
      <w:pPr>
        <w:spacing w:after="0" w:line="240" w:lineRule="auto"/>
        <w:ind w:firstLine="709"/>
        <w:jc w:val="right"/>
        <w:rPr>
          <w:rFonts w:ascii="Times New Roman" w:hAnsi="Times New Roman" w:cs="Times New Roman"/>
          <w:sz w:val="24"/>
          <w:szCs w:val="24"/>
          <w:lang w:val="kk-KZ"/>
        </w:rPr>
      </w:pPr>
      <w:r w:rsidRPr="000A20DC">
        <w:rPr>
          <w:rFonts w:ascii="Times New Roman" w:hAnsi="Times New Roman" w:cs="Times New Roman"/>
          <w:sz w:val="24"/>
          <w:szCs w:val="24"/>
          <w:lang w:val="kk-KZ"/>
        </w:rPr>
        <w:t xml:space="preserve">Салқынбай А.Б. </w:t>
      </w:r>
      <w:r w:rsidR="000A20DC" w:rsidRPr="000A20DC">
        <w:rPr>
          <w:rFonts w:ascii="Times New Roman" w:hAnsi="Times New Roman" w:cs="Times New Roman"/>
          <w:sz w:val="24"/>
          <w:szCs w:val="24"/>
          <w:lang w:val="kk-KZ"/>
        </w:rPr>
        <w:t xml:space="preserve"> </w:t>
      </w:r>
    </w:p>
    <w:p w:rsidR="004E03A2" w:rsidRDefault="00E90CBC" w:rsidP="004E03A2">
      <w:pPr>
        <w:spacing w:after="0" w:line="240" w:lineRule="auto"/>
        <w:ind w:firstLine="709"/>
        <w:jc w:val="right"/>
        <w:rPr>
          <w:rFonts w:ascii="Times New Roman" w:hAnsi="Times New Roman" w:cs="Times New Roman"/>
          <w:sz w:val="24"/>
          <w:szCs w:val="24"/>
          <w:lang w:val="kk-KZ"/>
        </w:rPr>
      </w:pPr>
      <w:r w:rsidRPr="000A20DC">
        <w:rPr>
          <w:rFonts w:ascii="Times New Roman" w:hAnsi="Times New Roman" w:cs="Times New Roman"/>
          <w:sz w:val="24"/>
          <w:szCs w:val="24"/>
          <w:lang w:val="kk-KZ"/>
        </w:rPr>
        <w:t>ҚазҰУ профессоры</w:t>
      </w:r>
      <w:r w:rsidR="000A20DC">
        <w:rPr>
          <w:rFonts w:ascii="Times New Roman" w:hAnsi="Times New Roman" w:cs="Times New Roman"/>
          <w:sz w:val="24"/>
          <w:szCs w:val="24"/>
          <w:lang w:val="kk-KZ"/>
        </w:rPr>
        <w:t>, Алматы, Қазақстан</w:t>
      </w:r>
    </w:p>
    <w:p w:rsidR="000A20DC" w:rsidRPr="001F13F2" w:rsidRDefault="000A20DC" w:rsidP="004E03A2">
      <w:pPr>
        <w:spacing w:after="0" w:line="240" w:lineRule="auto"/>
        <w:ind w:firstLine="709"/>
        <w:jc w:val="right"/>
        <w:rPr>
          <w:rFonts w:ascii="Times New Roman" w:hAnsi="Times New Roman" w:cs="Times New Roman"/>
          <w:i/>
          <w:sz w:val="24"/>
          <w:szCs w:val="24"/>
        </w:rPr>
      </w:pPr>
      <w:r w:rsidRPr="000A20DC">
        <w:rPr>
          <w:rFonts w:ascii="Times New Roman" w:hAnsi="Times New Roman" w:cs="Times New Roman"/>
          <w:i/>
          <w:sz w:val="24"/>
          <w:szCs w:val="24"/>
          <w:lang w:val="en-US"/>
        </w:rPr>
        <w:t>asalkbek</w:t>
      </w:r>
      <w:r w:rsidRPr="001F13F2">
        <w:rPr>
          <w:rFonts w:ascii="Times New Roman" w:hAnsi="Times New Roman" w:cs="Times New Roman"/>
          <w:i/>
          <w:sz w:val="24"/>
          <w:szCs w:val="24"/>
        </w:rPr>
        <w:t>@</w:t>
      </w:r>
      <w:r w:rsidRPr="000A20DC">
        <w:rPr>
          <w:rFonts w:ascii="Times New Roman" w:hAnsi="Times New Roman" w:cs="Times New Roman"/>
          <w:i/>
          <w:sz w:val="24"/>
          <w:szCs w:val="24"/>
          <w:lang w:val="en-US"/>
        </w:rPr>
        <w:t>gmail</w:t>
      </w:r>
      <w:r w:rsidRPr="001F13F2">
        <w:rPr>
          <w:rFonts w:ascii="Times New Roman" w:hAnsi="Times New Roman" w:cs="Times New Roman"/>
          <w:i/>
          <w:sz w:val="24"/>
          <w:szCs w:val="24"/>
        </w:rPr>
        <w:t>.</w:t>
      </w:r>
      <w:r w:rsidRPr="000A20DC">
        <w:rPr>
          <w:rFonts w:ascii="Times New Roman" w:hAnsi="Times New Roman" w:cs="Times New Roman"/>
          <w:i/>
          <w:sz w:val="24"/>
          <w:szCs w:val="24"/>
          <w:lang w:val="en-US"/>
        </w:rPr>
        <w:t>com</w:t>
      </w:r>
    </w:p>
    <w:p w:rsidR="000A20DC" w:rsidRPr="001F13F2" w:rsidRDefault="000A20DC" w:rsidP="004E03A2">
      <w:pPr>
        <w:spacing w:after="0" w:line="240" w:lineRule="auto"/>
        <w:ind w:firstLine="709"/>
        <w:jc w:val="right"/>
      </w:pPr>
    </w:p>
    <w:p w:rsidR="000A20DC" w:rsidRPr="000A20DC" w:rsidRDefault="000A20DC" w:rsidP="000A20DC">
      <w:pPr>
        <w:spacing w:after="0" w:line="240" w:lineRule="auto"/>
        <w:ind w:firstLine="709"/>
        <w:jc w:val="both"/>
        <w:rPr>
          <w:rFonts w:ascii="Times New Roman" w:hAnsi="Times New Roman" w:cs="Times New Roman"/>
          <w:sz w:val="24"/>
          <w:szCs w:val="24"/>
          <w:lang w:val="kk-KZ"/>
        </w:rPr>
      </w:pPr>
      <w:r w:rsidRPr="000A20DC">
        <w:rPr>
          <w:rFonts w:ascii="Times New Roman" w:hAnsi="Times New Roman" w:cs="Times New Roman"/>
          <w:sz w:val="24"/>
          <w:szCs w:val="24"/>
          <w:lang w:val="kk-KZ"/>
        </w:rPr>
        <w:t>Маңызды сөздер: семантика, мән, мағына, мәтін, тема, рема</w:t>
      </w:r>
      <w:r>
        <w:rPr>
          <w:rFonts w:ascii="Times New Roman" w:hAnsi="Times New Roman" w:cs="Times New Roman"/>
          <w:sz w:val="24"/>
          <w:szCs w:val="24"/>
          <w:lang w:val="kk-KZ"/>
        </w:rPr>
        <w:t>.</w:t>
      </w:r>
    </w:p>
    <w:p w:rsidR="00E90CBC" w:rsidRPr="00E90CBC" w:rsidRDefault="000A20DC" w:rsidP="004E03A2">
      <w:pPr>
        <w:spacing w:after="0" w:line="240" w:lineRule="auto"/>
        <w:ind w:firstLine="709"/>
        <w:jc w:val="right"/>
        <w:rPr>
          <w:rFonts w:ascii="Times New Roman" w:hAnsi="Times New Roman" w:cs="Times New Roman"/>
          <w:sz w:val="28"/>
          <w:szCs w:val="28"/>
          <w:lang w:val="kk-KZ"/>
        </w:rPr>
      </w:pPr>
      <w:r>
        <w:rPr>
          <w:lang w:val="kk-KZ"/>
        </w:rPr>
        <w:t xml:space="preserve">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4E03A2">
        <w:rPr>
          <w:rFonts w:ascii="Times New Roman" w:hAnsi="Times New Roman" w:cs="Times New Roman"/>
          <w:sz w:val="28"/>
          <w:szCs w:val="28"/>
          <w:lang w:val="kk-KZ"/>
        </w:rPr>
        <w:t xml:space="preserve">Сөздің семантикалық дамуын тарихи тұрғыдан зерделеу өте күрделі, өйткені тарихи деректердегі сөз мағыналарының даму жүйесін саралау және оның мағыналық құрылымындағы семантикалық ерекшеліктерді, иірімдерді аңғару әрі семантикалық заңдылықтар бойынша дәлелдеу күрделі ғылыми зерттеуді қажет етеді. </w:t>
      </w:r>
      <w:r w:rsidRPr="000A20DC">
        <w:rPr>
          <w:rFonts w:ascii="Times New Roman" w:hAnsi="Times New Roman" w:cs="Times New Roman"/>
          <w:sz w:val="28"/>
          <w:szCs w:val="28"/>
          <w:lang w:val="kk-KZ"/>
        </w:rPr>
        <w:t xml:space="preserve">Дей тұрғанмен сөз мағынасының даму заңдылықтарына сүйене отырып, атаудың қызметтік, мағыналық даму жолын анықтау мүмкін болады. Мағыналық дамудың бастыларының бірі сөз мағынасының әлем бейнесін тарихи таңбалау үдерісіндегі сөз мағынасының кеңеюі мен тарылуы. Сөз мағынасының кеңеюі ұзақ тарихи даму үдерісінде </w:t>
      </w:r>
      <w:r w:rsidR="001F13F2">
        <w:rPr>
          <w:rFonts w:ascii="Times New Roman" w:hAnsi="Times New Roman" w:cs="Times New Roman"/>
          <w:sz w:val="28"/>
          <w:szCs w:val="28"/>
          <w:lang w:val="kk-KZ"/>
        </w:rPr>
        <w:t>лебізде кең қолданылу барысында</w:t>
      </w:r>
      <w:r w:rsidRPr="000A20DC">
        <w:rPr>
          <w:rFonts w:ascii="Times New Roman" w:hAnsi="Times New Roman" w:cs="Times New Roman"/>
          <w:sz w:val="28"/>
          <w:szCs w:val="28"/>
          <w:lang w:val="kk-KZ"/>
        </w:rPr>
        <w:t xml:space="preserve"> жүзеге асатын құбылыс. Сөз мағынасының тарылуы осыған керісінше, ұзақ уақыт сөзмағынасының қызметінің төмендеп, қолданыс аясынан шығып қалуымен түсіндіріледі. </w:t>
      </w:r>
      <w:r w:rsidRPr="00CE5F5E">
        <w:rPr>
          <w:rFonts w:ascii="Times New Roman" w:hAnsi="Times New Roman" w:cs="Times New Roman"/>
          <w:sz w:val="28"/>
          <w:szCs w:val="28"/>
        </w:rPr>
        <w:t xml:space="preserve">Сөз мағынасының кеңеюі мен тарылуы семантикалық деривацияның нәтижесі.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Қазіргі тіл білімінде семантика мәселесі негізгі әрі өзекті мәселе  болып қала береді, өйткені бұл сала тек тілдің коммуникативтік мәні</w:t>
      </w:r>
      <w:proofErr w:type="gramStart"/>
      <w:r w:rsidRPr="00CE5F5E">
        <w:rPr>
          <w:rFonts w:ascii="Times New Roman" w:hAnsi="Times New Roman" w:cs="Times New Roman"/>
          <w:sz w:val="28"/>
          <w:szCs w:val="28"/>
        </w:rPr>
        <w:t>н</w:t>
      </w:r>
      <w:proofErr w:type="gramEnd"/>
      <w:r w:rsidRPr="00CE5F5E">
        <w:rPr>
          <w:rFonts w:ascii="Times New Roman" w:hAnsi="Times New Roman" w:cs="Times New Roman"/>
          <w:sz w:val="28"/>
          <w:szCs w:val="28"/>
        </w:rPr>
        <w:t xml:space="preserve"> ашып қана қоймайды, сонымен бірге сөздің мазмұндық сипаты адам баласының танымдық қызметімен де тікелей байланысты. Семантика тек тіл білімінде ғана емес, философияның, гнесеологияның, әдебиеттанудың, информатиканың және т.б. тілді</w:t>
      </w:r>
      <w:proofErr w:type="gramStart"/>
      <w:r w:rsidRPr="00CE5F5E">
        <w:rPr>
          <w:rFonts w:ascii="Times New Roman" w:hAnsi="Times New Roman" w:cs="Times New Roman"/>
          <w:sz w:val="28"/>
          <w:szCs w:val="28"/>
        </w:rPr>
        <w:t>к</w:t>
      </w:r>
      <w:proofErr w:type="gramEnd"/>
      <w:r w:rsidRPr="00CE5F5E">
        <w:rPr>
          <w:rFonts w:ascii="Times New Roman" w:hAnsi="Times New Roman" w:cs="Times New Roman"/>
          <w:sz w:val="28"/>
          <w:szCs w:val="28"/>
        </w:rPr>
        <w:t xml:space="preserve"> жүйе арқылы берілетін білік пен білім, таным процесін зерделейтін барлық ғылым салаларына ортақ зерттеу нысаны бола алады. Семантика жеке бі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тілдік бірліктің, сөздің немесе тіпті  мәтіннің аумағында ғана шектеле алмайды, әрбір тұлғаның, әрбір ақпарат беруші таңбаның мағыналық құрылымы денотаттық, сигнификаттық және коннататтық мәнмен, мазмұнмен біріге астасып жатады.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Қазақ тіл білімінде семантика саласы біршама зерттеу нысаны болды десек, онда негізінен басты назарда жеке сөз мағынасы, оның мағыналық ерекшелігі зерделенді. Бұл көбінесе лексикографиялық жұмыстардан нақты кө</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ініс береді. Кез келген тілдік бірлік мағынасы лебізде жасалып, өзінің басты контекстік мәні</w:t>
      </w:r>
      <w:proofErr w:type="gramStart"/>
      <w:r w:rsidRPr="00CE5F5E">
        <w:rPr>
          <w:rFonts w:ascii="Times New Roman" w:hAnsi="Times New Roman" w:cs="Times New Roman"/>
          <w:sz w:val="28"/>
          <w:szCs w:val="28"/>
        </w:rPr>
        <w:t>н</w:t>
      </w:r>
      <w:proofErr w:type="gramEnd"/>
      <w:r w:rsidRPr="00CE5F5E">
        <w:rPr>
          <w:rFonts w:ascii="Times New Roman" w:hAnsi="Times New Roman" w:cs="Times New Roman"/>
          <w:sz w:val="28"/>
          <w:szCs w:val="28"/>
        </w:rPr>
        <w:t xml:space="preserve"> анықтайды әрі әралуан түрленіп, мағыналық құрылымының әр түрлі реңін ашады. Сөздің құдіреті де осында, контекстегі қолданысында. Сөз құдіретінің контексте ашылатыны туралы А. Байтұрсынұлынан бастап көптеген ғалымдар атап көрсеті</w:t>
      </w:r>
      <w:proofErr w:type="gramStart"/>
      <w:r w:rsidRPr="00CE5F5E">
        <w:rPr>
          <w:rFonts w:ascii="Times New Roman" w:hAnsi="Times New Roman" w:cs="Times New Roman"/>
          <w:sz w:val="28"/>
          <w:szCs w:val="28"/>
        </w:rPr>
        <w:t>п</w:t>
      </w:r>
      <w:proofErr w:type="gramEnd"/>
      <w:r w:rsidRPr="00CE5F5E">
        <w:rPr>
          <w:rFonts w:ascii="Times New Roman" w:hAnsi="Times New Roman" w:cs="Times New Roman"/>
          <w:sz w:val="28"/>
          <w:szCs w:val="28"/>
        </w:rPr>
        <w:t xml:space="preserve">, оның мағыналық ерекшелігін ашуға ұмтылғаны белгілі. Әсіресе, тұлғалардың семантикалық ерекшеліктері мен семантиканың негізгі теориялық сипаты еңбектерінде терең зерделенді.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 xml:space="preserve">Грамматикалық құрылым терең зерделенген кеңестік кезеңдегі ғылыми жұмыстарда, мәселен, С. Аманжолов, Н. Сауранбаев, А. Ысқақов, А. </w:t>
      </w:r>
      <w:r w:rsidRPr="00CE5F5E">
        <w:rPr>
          <w:rFonts w:ascii="Times New Roman" w:hAnsi="Times New Roman" w:cs="Times New Roman"/>
          <w:sz w:val="28"/>
          <w:szCs w:val="28"/>
        </w:rPr>
        <w:lastRenderedPageBreak/>
        <w:t>Әбілқаев, М. Томанов, М. Оразов, Ғ. Қалиев, Ә. Болғанбаев, Ә. Құрышжанов, С. Исаев, А. Аманжолов, Е. Жампейісов, Р. Сыздық, Р. Әмі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т.б. еңбектерінде лексика-грамматикалық тұлғалардың мағынасы терең анықталған. Кейінгі кездегі ғылыми жұмыстарда мәтін лингвистикасына көңі</w:t>
      </w:r>
      <w:proofErr w:type="gramStart"/>
      <w:r w:rsidRPr="00CE5F5E">
        <w:rPr>
          <w:rFonts w:ascii="Times New Roman" w:hAnsi="Times New Roman" w:cs="Times New Roman"/>
          <w:sz w:val="28"/>
          <w:szCs w:val="28"/>
        </w:rPr>
        <w:t>л б</w:t>
      </w:r>
      <w:proofErr w:type="gramEnd"/>
      <w:r w:rsidRPr="00CE5F5E">
        <w:rPr>
          <w:rFonts w:ascii="Times New Roman" w:hAnsi="Times New Roman" w:cs="Times New Roman"/>
          <w:sz w:val="28"/>
          <w:szCs w:val="28"/>
        </w:rPr>
        <w:t>өліне бастады. Дей тұ</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ғанмен, осы күнге дейінгі жазылған зерттеулерде жеке тілдік тұлғалардың семантикасы жеке-жеке қарастырылып келді (жеке сөздердің мағынасы, жеке сөзтұлғалардың мағынасы т.б.).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 xml:space="preserve">Ғылымының дамуы семантикалық зерттеулердің жаңа қыры мен сырын анықтап, өзгеше аспектіде жаңаша бағытта қарастырудың мүмкіндіктерін көрсетті. Мұндай ізденістер контекстік семантика </w:t>
      </w:r>
      <w:proofErr w:type="gramStart"/>
      <w:r w:rsidRPr="00CE5F5E">
        <w:rPr>
          <w:rFonts w:ascii="Times New Roman" w:hAnsi="Times New Roman" w:cs="Times New Roman"/>
          <w:sz w:val="28"/>
          <w:szCs w:val="28"/>
        </w:rPr>
        <w:t>деп</w:t>
      </w:r>
      <w:proofErr w:type="gramEnd"/>
      <w:r w:rsidRPr="00CE5F5E">
        <w:rPr>
          <w:rFonts w:ascii="Times New Roman" w:hAnsi="Times New Roman" w:cs="Times New Roman"/>
          <w:sz w:val="28"/>
          <w:szCs w:val="28"/>
        </w:rPr>
        <w:t xml:space="preserve"> аталатын семантикалық жаңа бағытты қалыптастырды. Ресей тіл бі</w:t>
      </w:r>
      <w:proofErr w:type="gramStart"/>
      <w:r w:rsidRPr="00CE5F5E">
        <w:rPr>
          <w:rFonts w:ascii="Times New Roman" w:hAnsi="Times New Roman" w:cs="Times New Roman"/>
          <w:sz w:val="28"/>
          <w:szCs w:val="28"/>
        </w:rPr>
        <w:t>л</w:t>
      </w:r>
      <w:proofErr w:type="gramEnd"/>
      <w:r w:rsidRPr="00CE5F5E">
        <w:rPr>
          <w:rFonts w:ascii="Times New Roman" w:hAnsi="Times New Roman" w:cs="Times New Roman"/>
          <w:sz w:val="28"/>
          <w:szCs w:val="28"/>
        </w:rPr>
        <w:t>імінде В.Г. Колшанский есімімен тығыз байланысты бұл сала қазақ тіл білімінде біршама жақсы зерттелген. Контекстік семантика, негізінен, лебіздік қатынасқа түсетін тілдік бірліктердің мағыналық құрылымын анықтаумен байланысты, сондықтан мәтін теориясының бі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бөлігі ретінде қарастырылуы тиіс. Мәтінді күрделі ұйымдасқан семантикалық құрылым ретінде тани отырып, мәтін мазмұнындағы синтагмалар сегментінің ерекшелігін анықтау да маңызды. Көркем мәтіндегі жүйелі </w:t>
      </w:r>
      <w:proofErr w:type="gramStart"/>
      <w:r w:rsidRPr="00CE5F5E">
        <w:rPr>
          <w:rFonts w:ascii="Times New Roman" w:hAnsi="Times New Roman" w:cs="Times New Roman"/>
          <w:sz w:val="28"/>
          <w:szCs w:val="28"/>
        </w:rPr>
        <w:t>ой</w:t>
      </w:r>
      <w:proofErr w:type="gramEnd"/>
      <w:r w:rsidRPr="00CE5F5E">
        <w:rPr>
          <w:rFonts w:ascii="Times New Roman" w:hAnsi="Times New Roman" w:cs="Times New Roman"/>
          <w:sz w:val="28"/>
          <w:szCs w:val="28"/>
        </w:rPr>
        <w:t xml:space="preserve"> барлық контекст бойында   анықталғанымен, оны ерекшелеп, соны мағына мен мән туғызып тұратын ерекше синтагмалардың қолданысы екендігі еш шүбәсіз. Осыған орай «мағына» мен «мән» ұғымдарын салыстырып, салғастырып, олардың өзіндік ерекшеліктерін айқындап, мәтіннің ауқымды мәні</w:t>
      </w:r>
      <w:proofErr w:type="gramStart"/>
      <w:r w:rsidRPr="00CE5F5E">
        <w:rPr>
          <w:rFonts w:ascii="Times New Roman" w:hAnsi="Times New Roman" w:cs="Times New Roman"/>
          <w:sz w:val="28"/>
          <w:szCs w:val="28"/>
        </w:rPr>
        <w:t>н</w:t>
      </w:r>
      <w:proofErr w:type="gramEnd"/>
      <w:r w:rsidRPr="00CE5F5E">
        <w:rPr>
          <w:rFonts w:ascii="Times New Roman" w:hAnsi="Times New Roman" w:cs="Times New Roman"/>
          <w:sz w:val="28"/>
          <w:szCs w:val="28"/>
        </w:rPr>
        <w:t>ің динамикалық дамуын саралау қажет болады. Мәтіннің мазмұндық сипаттамасын, семантикасын танудағы басты мәселенің бі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і де «мән» мен «мағынаның» арақатынасын саралау болып саналады. Вербальды мәтіннің мәні оның мазмұндық бүтіндігімен байланысты анықталады, ал бүтіндік өзін құрайтын бөлшектердің, яғни жеке сөздердің мағыналары арқылы жасалғанымен, сөздер мағыналарының шеңберінен шығып, сәулелені</w:t>
      </w:r>
      <w:proofErr w:type="gramStart"/>
      <w:r w:rsidRPr="00CE5F5E">
        <w:rPr>
          <w:rFonts w:ascii="Times New Roman" w:hAnsi="Times New Roman" w:cs="Times New Roman"/>
          <w:sz w:val="28"/>
          <w:szCs w:val="28"/>
        </w:rPr>
        <w:t>п</w:t>
      </w:r>
      <w:proofErr w:type="gramEnd"/>
      <w:r w:rsidRPr="00CE5F5E">
        <w:rPr>
          <w:rFonts w:ascii="Times New Roman" w:hAnsi="Times New Roman" w:cs="Times New Roman"/>
          <w:sz w:val="28"/>
          <w:szCs w:val="28"/>
        </w:rPr>
        <w:t>, нұрланып, жаңаша бір ерекше мәнде кө</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іне алады. Сөз патшалығының нұрлануы бұл! Мұны түсіндіру қиын, алайда «қосылғыштардың орны ауысқанымен қосынды өзгермейді» немесе «құрамындағы элементтердің қосылысынан тұрады» дейтін аксиомалар</w:t>
      </w:r>
      <w:proofErr w:type="gramStart"/>
      <w:r w:rsidRPr="00CE5F5E">
        <w:rPr>
          <w:rFonts w:ascii="Times New Roman" w:hAnsi="Times New Roman" w:cs="Times New Roman"/>
          <w:sz w:val="28"/>
          <w:szCs w:val="28"/>
        </w:rPr>
        <w:t xml:space="preserve"> С</w:t>
      </w:r>
      <w:proofErr w:type="gramEnd"/>
      <w:r w:rsidRPr="00CE5F5E">
        <w:rPr>
          <w:rFonts w:ascii="Times New Roman" w:hAnsi="Times New Roman" w:cs="Times New Roman"/>
          <w:sz w:val="28"/>
          <w:szCs w:val="28"/>
        </w:rPr>
        <w:t>өз патшалығында жүрмейді. Сөз құдіреті деген ерекше! Оның әсері, түсінігі, мәні, нә</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і, иірімі – пропозицияда, мәтінде. Мән мағыналардан құралады, мағыналар арқылы жасалады, бірақ дәл оның қосындысы болып қайталанбайды, қайталамайды. Мәтінде әрбі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сөз өзінің белгілі мағынасы арқылы қатынасып, жаңа мәннің тууына әсер етеді, контекстік жаңаша мағына иеленіп, айтушының ойына лайық мағына беруге ат салысады. Ал мән осы мағыналар негізінде жасалып, өзіндік ерекше иі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ім иеленеді. Демек, мән мағынаны түрлендіріп, дамытып, оның жаңа бір қырларын анықтап, ерекше семаларын ашып, сөздің жаңаша ырғақта, ерекше лепте дамуына үнемі ықпал етеді. Атаудың қалыптасқан белгілі тура мағынасынан ауытқытып, оған ауыспалы мағына сыйлап, сөздің бабын келтіретін, ерекше әуен сыйлап, тереңдететін, жаңаша иі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імдерін ашып, «толқыннан толқын туғызатын»  - мән.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lastRenderedPageBreak/>
        <w:t>Ғылыми зерттеулерде «мән» мен «мағынаның» айырмашылығы туралы көптен айтылып келе жатқаны белгілі жайт. Мән мен мағына айырымы психологтарды қызықтырып, жаңа ізденістерге жол ашса, сол мақұл. Сөз мағынасы таңбаның семантикалық бі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қыры ретінде болмысты, ондағы сандаған құбылыстарды бейнелесе, мән – белгілі бір сәт пен жағдайға сәйкес сол мағынаның ішінен жаңаша бір иі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імін тауып, танып, ерекше семасын өмірге әкеледі, мағынаның негізінде анықтала отырып, өзі соны дамытады, өзгертеді, мағыналардың жай қосындысы емес, олардың ерекше нұрланған, сәулеленген синтезіне айналады. Міне, осындай айырмашылық мәтін </w:t>
      </w:r>
      <w:proofErr w:type="gramStart"/>
      <w:r w:rsidRPr="00CE5F5E">
        <w:rPr>
          <w:rFonts w:ascii="Times New Roman" w:hAnsi="Times New Roman" w:cs="Times New Roman"/>
          <w:sz w:val="28"/>
          <w:szCs w:val="28"/>
        </w:rPr>
        <w:t>авторына</w:t>
      </w:r>
      <w:proofErr w:type="gramEnd"/>
      <w:r w:rsidRPr="00CE5F5E">
        <w:rPr>
          <w:rFonts w:ascii="Times New Roman" w:hAnsi="Times New Roman" w:cs="Times New Roman"/>
          <w:sz w:val="28"/>
          <w:szCs w:val="28"/>
        </w:rPr>
        <w:t xml:space="preserve"> мол мүмкіндіктер береді. Сөздік бірліктерді қолдана отырып, өзіне қатысты мән туғызады. Авторлық мән ішкі ойдың кө</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інісі ретінде тыңдаушы жүрегіне жол табады. «Жүректен шыққан сөз жүрекке жетеді», жол табады – тыңдаушы үшін жеке сөздердің мағынасы емес, маңыздысы - мән. Ал Мән арқылы мазмұ</w:t>
      </w:r>
      <w:proofErr w:type="gramStart"/>
      <w:r w:rsidRPr="00CE5F5E">
        <w:rPr>
          <w:rFonts w:ascii="Times New Roman" w:hAnsi="Times New Roman" w:cs="Times New Roman"/>
          <w:sz w:val="28"/>
          <w:szCs w:val="28"/>
        </w:rPr>
        <w:t>н б</w:t>
      </w:r>
      <w:proofErr w:type="gramEnd"/>
      <w:r w:rsidRPr="00CE5F5E">
        <w:rPr>
          <w:rFonts w:ascii="Times New Roman" w:hAnsi="Times New Roman" w:cs="Times New Roman"/>
          <w:sz w:val="28"/>
          <w:szCs w:val="28"/>
        </w:rPr>
        <w:t xml:space="preserve">үтіндігі ашылады.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Мән туғызушы да, мәнді түсіні</w:t>
      </w:r>
      <w:proofErr w:type="gramStart"/>
      <w:r w:rsidRPr="00CE5F5E">
        <w:rPr>
          <w:rFonts w:ascii="Times New Roman" w:hAnsi="Times New Roman" w:cs="Times New Roman"/>
          <w:sz w:val="28"/>
          <w:szCs w:val="28"/>
        </w:rPr>
        <w:t>п</w:t>
      </w:r>
      <w:proofErr w:type="gramEnd"/>
      <w:r w:rsidRPr="00CE5F5E">
        <w:rPr>
          <w:rFonts w:ascii="Times New Roman" w:hAnsi="Times New Roman" w:cs="Times New Roman"/>
          <w:sz w:val="28"/>
          <w:szCs w:val="28"/>
        </w:rPr>
        <w:t xml:space="preserve"> ұғушы да жеке субъект. Біздіңше, мағ</w:t>
      </w:r>
      <w:proofErr w:type="gramStart"/>
      <w:r w:rsidRPr="00CE5F5E">
        <w:rPr>
          <w:rFonts w:ascii="Times New Roman" w:hAnsi="Times New Roman" w:cs="Times New Roman"/>
          <w:sz w:val="28"/>
          <w:szCs w:val="28"/>
        </w:rPr>
        <w:t>ына</w:t>
      </w:r>
      <w:proofErr w:type="gramEnd"/>
      <w:r w:rsidRPr="00CE5F5E">
        <w:rPr>
          <w:rFonts w:ascii="Times New Roman" w:hAnsi="Times New Roman" w:cs="Times New Roman"/>
          <w:sz w:val="28"/>
          <w:szCs w:val="28"/>
        </w:rPr>
        <w:t>ға қарағанда мән субъективті. Сөздің сөздікке енген, тұрақталған, сол тілде сөйлейтін халыққа белгілі негізгі мағынасы бар. Ал мәтіндегі мәнді ә</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оқырман өз түсінік деңгейіне сай әр түрлі түсіне алады. Мәселен</w:t>
      </w:r>
      <w:r>
        <w:rPr>
          <w:rFonts w:ascii="Times New Roman" w:hAnsi="Times New Roman" w:cs="Times New Roman"/>
          <w:sz w:val="28"/>
          <w:szCs w:val="28"/>
          <w:lang w:val="kk-KZ"/>
        </w:rPr>
        <w:t xml:space="preserve">, </w:t>
      </w:r>
      <w:r w:rsidRPr="00CE5F5E">
        <w:rPr>
          <w:rFonts w:ascii="Times New Roman" w:hAnsi="Times New Roman" w:cs="Times New Roman"/>
          <w:sz w:val="28"/>
          <w:szCs w:val="28"/>
        </w:rPr>
        <w:t>Абайдың «Әсемпаз болма әрнеге» атты өлеңі. Өзі</w:t>
      </w:r>
      <w:proofErr w:type="gramStart"/>
      <w:r w:rsidRPr="00CE5F5E">
        <w:rPr>
          <w:rFonts w:ascii="Times New Roman" w:hAnsi="Times New Roman" w:cs="Times New Roman"/>
          <w:sz w:val="28"/>
          <w:szCs w:val="28"/>
        </w:rPr>
        <w:t>н-</w:t>
      </w:r>
      <w:proofErr w:type="gramEnd"/>
      <w:r w:rsidRPr="00CE5F5E">
        <w:rPr>
          <w:rFonts w:ascii="Times New Roman" w:hAnsi="Times New Roman" w:cs="Times New Roman"/>
          <w:sz w:val="28"/>
          <w:szCs w:val="28"/>
        </w:rPr>
        <w:t>өзі танудың әліппесі - осы. Өйткені өлеңде:</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w:t>
      </w:r>
      <w:r w:rsidRPr="00CE5F5E">
        <w:rPr>
          <w:rFonts w:ascii="Times New Roman" w:hAnsi="Times New Roman" w:cs="Times New Roman"/>
          <w:sz w:val="28"/>
          <w:szCs w:val="28"/>
        </w:rPr>
        <w:tab/>
        <w:t>адамзаттық рухани құндылық саналатын жақсы мінез бен білім дә</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іптеледі;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w:t>
      </w:r>
      <w:r w:rsidRPr="00CE5F5E">
        <w:rPr>
          <w:rFonts w:ascii="Times New Roman" w:hAnsi="Times New Roman" w:cs="Times New Roman"/>
          <w:sz w:val="28"/>
          <w:szCs w:val="28"/>
        </w:rPr>
        <w:tab/>
        <w:t>рухани-адамгершілік жүйеде нақты білімге қол жеткізуде, тұ</w:t>
      </w:r>
      <w:proofErr w:type="gramStart"/>
      <w:r w:rsidRPr="00CE5F5E">
        <w:rPr>
          <w:rFonts w:ascii="Times New Roman" w:hAnsi="Times New Roman" w:cs="Times New Roman"/>
          <w:sz w:val="28"/>
          <w:szCs w:val="28"/>
        </w:rPr>
        <w:t>лғаны</w:t>
      </w:r>
      <w:proofErr w:type="gramEnd"/>
      <w:r w:rsidRPr="00CE5F5E">
        <w:rPr>
          <w:rFonts w:ascii="Times New Roman" w:hAnsi="Times New Roman" w:cs="Times New Roman"/>
          <w:sz w:val="28"/>
          <w:szCs w:val="28"/>
        </w:rPr>
        <w:t xml:space="preserve">ң танымдық тәжірибесін қалыптастырады;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w:t>
      </w:r>
      <w:r w:rsidRPr="00CE5F5E">
        <w:rPr>
          <w:rFonts w:ascii="Times New Roman" w:hAnsi="Times New Roman" w:cs="Times New Roman"/>
          <w:sz w:val="28"/>
          <w:szCs w:val="28"/>
        </w:rPr>
        <w:tab/>
        <w:t>жеке тұлғаның рухани дамуы, оның жеке тәжірибесі мен міне</w:t>
      </w:r>
      <w:proofErr w:type="gramStart"/>
      <w:r w:rsidRPr="00CE5F5E">
        <w:rPr>
          <w:rFonts w:ascii="Times New Roman" w:hAnsi="Times New Roman" w:cs="Times New Roman"/>
          <w:sz w:val="28"/>
          <w:szCs w:val="28"/>
        </w:rPr>
        <w:t>з-</w:t>
      </w:r>
      <w:proofErr w:type="gramEnd"/>
      <w:r w:rsidRPr="00CE5F5E">
        <w:rPr>
          <w:rFonts w:ascii="Times New Roman" w:hAnsi="Times New Roman" w:cs="Times New Roman"/>
          <w:sz w:val="28"/>
          <w:szCs w:val="28"/>
        </w:rPr>
        <w:t xml:space="preserve">құлқын байыту, әлеуметтік және жеке тәжірибенің өзара әрекеттестігі, әлеуметтік іс-әрекеттің көп қырлы түрлерінде тұлғаның шығармашылық мүмкіндіктерін ашуы;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w:t>
      </w:r>
      <w:r w:rsidRPr="00CE5F5E">
        <w:rPr>
          <w:rFonts w:ascii="Times New Roman" w:hAnsi="Times New Roman" w:cs="Times New Roman"/>
          <w:sz w:val="28"/>
          <w:szCs w:val="28"/>
        </w:rPr>
        <w:tab/>
        <w:t xml:space="preserve"> тіршілік философиясы кө</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ініс табады.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 xml:space="preserve">«Әсемпаз» сөзінің мағынасы мен контекстік </w:t>
      </w:r>
      <w:proofErr w:type="gramStart"/>
      <w:r w:rsidRPr="00CE5F5E">
        <w:rPr>
          <w:rFonts w:ascii="Times New Roman" w:hAnsi="Times New Roman" w:cs="Times New Roman"/>
          <w:sz w:val="28"/>
          <w:szCs w:val="28"/>
        </w:rPr>
        <w:t>м</w:t>
      </w:r>
      <w:proofErr w:type="gramEnd"/>
      <w:r w:rsidRPr="00CE5F5E">
        <w:rPr>
          <w:rFonts w:ascii="Times New Roman" w:hAnsi="Times New Roman" w:cs="Times New Roman"/>
          <w:sz w:val="28"/>
          <w:szCs w:val="28"/>
        </w:rPr>
        <w:t xml:space="preserve">әніне назар аударалық. </w:t>
      </w:r>
    </w:p>
    <w:p w:rsidR="00CE5F5E" w:rsidRPr="000A20DC" w:rsidRDefault="00CE5F5E" w:rsidP="00CE5F5E">
      <w:pPr>
        <w:spacing w:after="0" w:line="240" w:lineRule="auto"/>
        <w:ind w:firstLine="709"/>
        <w:jc w:val="both"/>
        <w:rPr>
          <w:rFonts w:ascii="Times New Roman" w:hAnsi="Times New Roman" w:cs="Times New Roman"/>
          <w:sz w:val="28"/>
          <w:szCs w:val="28"/>
          <w:lang w:val="kk-KZ"/>
        </w:rPr>
      </w:pPr>
      <w:r w:rsidRPr="00CE5F5E">
        <w:rPr>
          <w:rFonts w:ascii="Times New Roman" w:hAnsi="Times New Roman" w:cs="Times New Roman"/>
          <w:sz w:val="28"/>
          <w:szCs w:val="28"/>
        </w:rPr>
        <w:t>Алдымен, мағынасы хақында: «әсем» - әдемі, сұлу деген мағынада жұмсалатын сын есім де, «паз» – парсы тілінен енген сөз тудырушы кірме жұрнақ. Әсемпаз, өнерпаз, келісімпаз сияқты аз ғана сөз осы сөз тудырушы тұлға арқылы жасалған</w:t>
      </w:r>
      <w:proofErr w:type="gramStart"/>
      <w:r w:rsidRPr="00CE5F5E">
        <w:rPr>
          <w:rFonts w:ascii="Times New Roman" w:hAnsi="Times New Roman" w:cs="Times New Roman"/>
          <w:sz w:val="28"/>
          <w:szCs w:val="28"/>
        </w:rPr>
        <w:t>.</w:t>
      </w:r>
      <w:proofErr w:type="gramEnd"/>
      <w:r w:rsidRPr="00CE5F5E">
        <w:rPr>
          <w:rFonts w:ascii="Times New Roman" w:hAnsi="Times New Roman" w:cs="Times New Roman"/>
          <w:sz w:val="28"/>
          <w:szCs w:val="28"/>
        </w:rPr>
        <w:t xml:space="preserve"> Ә</w:t>
      </w:r>
      <w:proofErr w:type="gramStart"/>
      <w:r w:rsidRPr="00CE5F5E">
        <w:rPr>
          <w:rFonts w:ascii="Times New Roman" w:hAnsi="Times New Roman" w:cs="Times New Roman"/>
          <w:sz w:val="28"/>
          <w:szCs w:val="28"/>
        </w:rPr>
        <w:t>с</w:t>
      </w:r>
      <w:proofErr w:type="gramEnd"/>
      <w:r w:rsidRPr="00CE5F5E">
        <w:rPr>
          <w:rFonts w:ascii="Times New Roman" w:hAnsi="Times New Roman" w:cs="Times New Roman"/>
          <w:sz w:val="28"/>
          <w:szCs w:val="28"/>
        </w:rPr>
        <w:t>емпаз - жеке адамның сәнқойлығын, әуесқойлығын білдіретін сөз [</w:t>
      </w:r>
      <w:r w:rsidR="00A8672C" w:rsidRPr="00A8672C">
        <w:rPr>
          <w:rFonts w:ascii="Times New Roman" w:hAnsi="Times New Roman" w:cs="Times New Roman"/>
          <w:sz w:val="28"/>
          <w:szCs w:val="28"/>
        </w:rPr>
        <w:t>1</w:t>
      </w:r>
      <w:r w:rsidRPr="00CE5F5E">
        <w:rPr>
          <w:rFonts w:ascii="Times New Roman" w:hAnsi="Times New Roman" w:cs="Times New Roman"/>
          <w:sz w:val="28"/>
          <w:szCs w:val="28"/>
        </w:rPr>
        <w:t>]. Әсемпаздықтың мәні қоғамға байланысты өзгері</w:t>
      </w:r>
      <w:proofErr w:type="gramStart"/>
      <w:r w:rsidRPr="00CE5F5E">
        <w:rPr>
          <w:rFonts w:ascii="Times New Roman" w:hAnsi="Times New Roman" w:cs="Times New Roman"/>
          <w:sz w:val="28"/>
          <w:szCs w:val="28"/>
        </w:rPr>
        <w:t>п</w:t>
      </w:r>
      <w:proofErr w:type="gramEnd"/>
      <w:r w:rsidRPr="00CE5F5E">
        <w:rPr>
          <w:rFonts w:ascii="Times New Roman" w:hAnsi="Times New Roman" w:cs="Times New Roman"/>
          <w:sz w:val="28"/>
          <w:szCs w:val="28"/>
        </w:rPr>
        <w:t xml:space="preserve"> отырады. Бі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кездері қазақ ортасы сал-серілерді де әсемпаз деп атаған. Әсемпаздық арқылы адам бойындағы ерекше қасиеттерді ерекше даралап алуға болады [</w:t>
      </w:r>
      <w:r w:rsidR="00A8672C" w:rsidRPr="00A8672C">
        <w:rPr>
          <w:rFonts w:ascii="Times New Roman" w:hAnsi="Times New Roman" w:cs="Times New Roman"/>
          <w:sz w:val="28"/>
          <w:szCs w:val="28"/>
        </w:rPr>
        <w:t>2</w:t>
      </w:r>
      <w:r w:rsidRPr="00CE5F5E">
        <w:rPr>
          <w:rFonts w:ascii="Times New Roman" w:hAnsi="Times New Roman" w:cs="Times New Roman"/>
          <w:sz w:val="28"/>
          <w:szCs w:val="28"/>
        </w:rPr>
        <w:t>]. «Әсемпаз» - сын. Кербездікке, сәнқ</w:t>
      </w:r>
      <w:proofErr w:type="gramStart"/>
      <w:r w:rsidRPr="00CE5F5E">
        <w:rPr>
          <w:rFonts w:ascii="Times New Roman" w:hAnsi="Times New Roman" w:cs="Times New Roman"/>
          <w:sz w:val="28"/>
          <w:szCs w:val="28"/>
        </w:rPr>
        <w:t>ойлы</w:t>
      </w:r>
      <w:proofErr w:type="gramEnd"/>
      <w:r w:rsidRPr="00CE5F5E">
        <w:rPr>
          <w:rFonts w:ascii="Times New Roman" w:hAnsi="Times New Roman" w:cs="Times New Roman"/>
          <w:sz w:val="28"/>
          <w:szCs w:val="28"/>
        </w:rPr>
        <w:t>ққа әуес.  Нәзікті</w:t>
      </w:r>
      <w:proofErr w:type="gramStart"/>
      <w:r w:rsidRPr="00CE5F5E">
        <w:rPr>
          <w:rFonts w:ascii="Times New Roman" w:hAnsi="Times New Roman" w:cs="Times New Roman"/>
          <w:sz w:val="28"/>
          <w:szCs w:val="28"/>
        </w:rPr>
        <w:t>к</w:t>
      </w:r>
      <w:proofErr w:type="gramEnd"/>
      <w:r w:rsidRPr="00CE5F5E">
        <w:rPr>
          <w:rFonts w:ascii="Times New Roman" w:hAnsi="Times New Roman" w:cs="Times New Roman"/>
          <w:sz w:val="28"/>
          <w:szCs w:val="28"/>
        </w:rPr>
        <w:t>, жалған үлбіреу. Келмей-ақ қойды қолымнан. Әсемпаз, майда кейбіреу, сескенді бәлкім сонымнан (Ғ.Қ).  [</w:t>
      </w:r>
      <w:r w:rsidR="00A8672C" w:rsidRPr="001F13F2">
        <w:rPr>
          <w:rFonts w:ascii="Times New Roman" w:hAnsi="Times New Roman" w:cs="Times New Roman"/>
          <w:sz w:val="28"/>
          <w:szCs w:val="28"/>
        </w:rPr>
        <w:t>3</w:t>
      </w:r>
      <w:r w:rsidRPr="00CE5F5E">
        <w:rPr>
          <w:rFonts w:ascii="Times New Roman" w:hAnsi="Times New Roman" w:cs="Times New Roman"/>
          <w:sz w:val="28"/>
          <w:szCs w:val="28"/>
        </w:rPr>
        <w:t>]</w:t>
      </w:r>
      <w:proofErr w:type="gramStart"/>
      <w:r w:rsidRPr="00CE5F5E">
        <w:rPr>
          <w:rFonts w:ascii="Times New Roman" w:hAnsi="Times New Roman" w:cs="Times New Roman"/>
          <w:sz w:val="28"/>
          <w:szCs w:val="28"/>
        </w:rPr>
        <w:t>.</w:t>
      </w:r>
      <w:proofErr w:type="gramEnd"/>
      <w:r>
        <w:rPr>
          <w:rFonts w:ascii="Times New Roman" w:hAnsi="Times New Roman" w:cs="Times New Roman"/>
          <w:sz w:val="28"/>
          <w:szCs w:val="28"/>
          <w:lang w:val="kk-KZ"/>
        </w:rPr>
        <w:t xml:space="preserve"> </w:t>
      </w:r>
      <w:r w:rsidRPr="00CE5F5E">
        <w:rPr>
          <w:rFonts w:ascii="Times New Roman" w:hAnsi="Times New Roman" w:cs="Times New Roman"/>
          <w:sz w:val="28"/>
          <w:szCs w:val="28"/>
        </w:rPr>
        <w:t>«Ә</w:t>
      </w:r>
      <w:proofErr w:type="gramStart"/>
      <w:r w:rsidRPr="00CE5F5E">
        <w:rPr>
          <w:rFonts w:ascii="Times New Roman" w:hAnsi="Times New Roman" w:cs="Times New Roman"/>
          <w:sz w:val="28"/>
          <w:szCs w:val="28"/>
        </w:rPr>
        <w:t>с</w:t>
      </w:r>
      <w:proofErr w:type="gramEnd"/>
      <w:r w:rsidRPr="00CE5F5E">
        <w:rPr>
          <w:rFonts w:ascii="Times New Roman" w:hAnsi="Times New Roman" w:cs="Times New Roman"/>
          <w:sz w:val="28"/>
          <w:szCs w:val="28"/>
        </w:rPr>
        <w:t>емпаз» сөзінің терең семантикалық құрылымы позитивті, яғни «әсемдіктің» молдығы, барлығы.</w:t>
      </w:r>
      <w:r>
        <w:rPr>
          <w:rFonts w:ascii="Times New Roman" w:hAnsi="Times New Roman" w:cs="Times New Roman"/>
          <w:sz w:val="28"/>
          <w:szCs w:val="28"/>
          <w:lang w:val="kk-KZ"/>
        </w:rPr>
        <w:t xml:space="preserve"> </w:t>
      </w:r>
      <w:r w:rsidRPr="00CE5F5E">
        <w:rPr>
          <w:rFonts w:ascii="Times New Roman" w:hAnsi="Times New Roman" w:cs="Times New Roman"/>
          <w:sz w:val="28"/>
          <w:szCs w:val="28"/>
          <w:lang w:val="kk-KZ"/>
        </w:rPr>
        <w:t xml:space="preserve">Мәні: тағы да контекске назар аударыңыз: </w:t>
      </w:r>
      <w:r w:rsidRPr="00CE5F5E">
        <w:rPr>
          <w:rFonts w:ascii="Times New Roman" w:hAnsi="Times New Roman" w:cs="Times New Roman"/>
          <w:i/>
          <w:sz w:val="28"/>
          <w:szCs w:val="28"/>
          <w:lang w:val="kk-KZ"/>
        </w:rPr>
        <w:t>Әсемпаз болма әрнеге, Өнерпаз болсаң, арқалан</w:t>
      </w:r>
      <w:r w:rsidRPr="00CE5F5E">
        <w:rPr>
          <w:rFonts w:ascii="Times New Roman" w:hAnsi="Times New Roman" w:cs="Times New Roman"/>
          <w:sz w:val="28"/>
          <w:szCs w:val="28"/>
          <w:lang w:val="kk-KZ"/>
        </w:rPr>
        <w:t xml:space="preserve">. </w:t>
      </w:r>
      <w:r w:rsidRPr="000A20DC">
        <w:rPr>
          <w:rFonts w:ascii="Times New Roman" w:hAnsi="Times New Roman" w:cs="Times New Roman"/>
          <w:sz w:val="28"/>
          <w:szCs w:val="28"/>
          <w:lang w:val="kk-KZ"/>
        </w:rPr>
        <w:t xml:space="preserve">Абай қолданған өлең мәтініндегі «әсемпаз» сөзінің мағынасы алғашқы жолдағы негізгі ұғымды анықтап, субъекті әрекетінің сипатын танытады (субъект – сен, предикат – болма). Сөйлемнің белсенді </w:t>
      </w:r>
      <w:r w:rsidRPr="000A20DC">
        <w:rPr>
          <w:rFonts w:ascii="Times New Roman" w:hAnsi="Times New Roman" w:cs="Times New Roman"/>
          <w:sz w:val="28"/>
          <w:szCs w:val="28"/>
          <w:lang w:val="kk-KZ"/>
        </w:rPr>
        <w:lastRenderedPageBreak/>
        <w:t xml:space="preserve">мүшелігіне талдар болсақ, мұндағы автор айтып тұрған жаңа ойының негізі, ядросы – әсемпаз болма, әрнеге сөйлемде толықтай ремалық қызмет атқарып тұр. Абай қолданысында «әрнеге әсемпаз болу» жақсы қасиет емес. Ия, мұндағы «әсемпаз» сөзі мен «әрнеге» сөзінің байланысына да ерекше мән беру орынды болмақ. Демек, әрнеге, әрнәрсеге бір елеңдеу, қызығу, әуестену – көрсеқызарлықпен көрші екенін ескерту бар мұнда. </w:t>
      </w:r>
    </w:p>
    <w:p w:rsidR="00CE5F5E" w:rsidRPr="000A20DC" w:rsidRDefault="00CE5F5E" w:rsidP="00CE5F5E">
      <w:pPr>
        <w:spacing w:after="0" w:line="240" w:lineRule="auto"/>
        <w:ind w:firstLine="709"/>
        <w:jc w:val="both"/>
        <w:rPr>
          <w:rFonts w:ascii="Times New Roman" w:hAnsi="Times New Roman" w:cs="Times New Roman"/>
          <w:sz w:val="28"/>
          <w:szCs w:val="28"/>
          <w:lang w:val="kk-KZ"/>
        </w:rPr>
      </w:pPr>
      <w:r w:rsidRPr="000A20DC">
        <w:rPr>
          <w:rFonts w:ascii="Times New Roman" w:hAnsi="Times New Roman" w:cs="Times New Roman"/>
          <w:sz w:val="28"/>
          <w:szCs w:val="28"/>
          <w:lang w:val="kk-KZ"/>
        </w:rPr>
        <w:t>«</w:t>
      </w:r>
      <w:r w:rsidRPr="000A20DC">
        <w:rPr>
          <w:rFonts w:ascii="Times New Roman" w:hAnsi="Times New Roman" w:cs="Times New Roman"/>
          <w:i/>
          <w:sz w:val="28"/>
          <w:szCs w:val="28"/>
          <w:lang w:val="kk-KZ"/>
        </w:rPr>
        <w:t>Өнерпаз болсаң, арқалан</w:t>
      </w:r>
      <w:r w:rsidRPr="000A20DC">
        <w:rPr>
          <w:rFonts w:ascii="Times New Roman" w:hAnsi="Times New Roman" w:cs="Times New Roman"/>
          <w:sz w:val="28"/>
          <w:szCs w:val="28"/>
          <w:lang w:val="kk-KZ"/>
        </w:rPr>
        <w:t>» жолындағы «арқалан» тұлғасының да мағынасын анықтау қажет. «Абай тілі сөздігінде» (1968): арқалану - өз күшіне сену, масаттану, мақтану деп түсіндірілген. «Қазақ тілінің түсіндірме сөздігінің» бірінші томында (1974): Арқалан - арқа сүйеу, сену деп берілген. Жақсы. Бұл мағыналар арқалан сөзінің негізгі мағыналары. Абай қолданысындағы «арқаланның» мәні қандай? Оның қаншалықты негізгі мағынадан семалық айырымы немесе жақындығы бар?</w:t>
      </w:r>
      <w:r>
        <w:rPr>
          <w:rFonts w:ascii="Times New Roman" w:hAnsi="Times New Roman" w:cs="Times New Roman"/>
          <w:sz w:val="28"/>
          <w:szCs w:val="28"/>
          <w:lang w:val="kk-KZ"/>
        </w:rPr>
        <w:t xml:space="preserve"> </w:t>
      </w:r>
      <w:r w:rsidRPr="000A20DC">
        <w:rPr>
          <w:rFonts w:ascii="Times New Roman" w:hAnsi="Times New Roman" w:cs="Times New Roman"/>
          <w:sz w:val="28"/>
          <w:szCs w:val="28"/>
          <w:lang w:val="kk-KZ"/>
        </w:rPr>
        <w:t>Сөздікте берілген мағыналар контекстік мәнмен толық сәйкес келе бермейді. Ендігі мәселе қай мағына контекстік мағынаға негіз болып тұрғаныны анықтауда. Уикипедиядағы берілген мақалада «арқалан» сөзінің мағынасын «шарлау, іздеу» деп көрсетіп, оған мынадай түсінік беріліпті: «Міне, осындай пікір таласы үстінде ертедегі түркі жазба ескерткіштері дерегінің пайдасын қолма-қол көреміз. Өткен дәуірдегі түркі тілдерінде «арқаланның» біз білетін мағынасымен қоса екінші ұғымы да болған. Ол — ізден, іздену:». Сөйтіп, Абай «арқаланының» мағынасы «ізден» дегенге нұсқайды. Егер өлең желісін ой таразысына салсақ та, елегінен өткізсек те, өз пікірімізге, көңіліміз кәміл сене түседі. Өйткені «ізденбей», тек «мақтану, масаттанумен» жүрген өнерпаз дүние «кетігін тауып, кірпіш болып қалана қоюы» екіталай. Бұл жерде біз жазба ескерткіштегі бір сөзді тауып алып, ойымызға арашашы болсын деген ниетпен, жармасудан аулақпыз. «Арқа» сөзінің «ізде» мағынасы қазіргі кездегі тофа, тува, алтай іспеттес түркі тілдерінде сақталғандығымен де дәлелдейміз [</w:t>
      </w:r>
      <w:r w:rsidR="00A8672C" w:rsidRPr="00A8672C">
        <w:rPr>
          <w:rFonts w:ascii="Times New Roman" w:hAnsi="Times New Roman" w:cs="Times New Roman"/>
          <w:sz w:val="28"/>
          <w:szCs w:val="28"/>
          <w:lang w:val="kk-KZ"/>
        </w:rPr>
        <w:t>4</w:t>
      </w:r>
      <w:r w:rsidRPr="000A20DC">
        <w:rPr>
          <w:rFonts w:ascii="Times New Roman" w:hAnsi="Times New Roman" w:cs="Times New Roman"/>
          <w:sz w:val="28"/>
          <w:szCs w:val="28"/>
          <w:lang w:val="kk-KZ"/>
        </w:rPr>
        <w:t xml:space="preserve">]. </w:t>
      </w:r>
    </w:p>
    <w:p w:rsidR="00CE5F5E" w:rsidRPr="000A20DC" w:rsidRDefault="00CE5F5E" w:rsidP="00CE5F5E">
      <w:pPr>
        <w:spacing w:after="0" w:line="240" w:lineRule="auto"/>
        <w:ind w:firstLine="709"/>
        <w:jc w:val="both"/>
        <w:rPr>
          <w:rFonts w:ascii="Times New Roman" w:hAnsi="Times New Roman" w:cs="Times New Roman"/>
          <w:sz w:val="28"/>
          <w:szCs w:val="28"/>
          <w:lang w:val="kk-KZ"/>
        </w:rPr>
      </w:pPr>
      <w:r w:rsidRPr="000A20DC">
        <w:rPr>
          <w:rFonts w:ascii="Times New Roman" w:hAnsi="Times New Roman" w:cs="Times New Roman"/>
          <w:sz w:val="28"/>
          <w:szCs w:val="28"/>
          <w:lang w:val="kk-KZ"/>
        </w:rPr>
        <w:t>Мәтін мәні күрделі де ауқымды, терең философия. Кез келген автордың жеке түсінігі мен сөз мағынасы арқылы бергісі келген мәні анық та нақты болмауы да ықтимал, өзіңнің түсінігіңе, пайым-парасатыңа салып таразылау –</w:t>
      </w:r>
      <w:r>
        <w:rPr>
          <w:rFonts w:ascii="Times New Roman" w:hAnsi="Times New Roman" w:cs="Times New Roman"/>
          <w:sz w:val="28"/>
          <w:szCs w:val="28"/>
          <w:lang w:val="kk-KZ"/>
        </w:rPr>
        <w:t xml:space="preserve"> </w:t>
      </w:r>
      <w:r w:rsidRPr="000A20DC">
        <w:rPr>
          <w:rFonts w:ascii="Times New Roman" w:hAnsi="Times New Roman" w:cs="Times New Roman"/>
          <w:sz w:val="28"/>
          <w:szCs w:val="28"/>
          <w:lang w:val="kk-KZ"/>
        </w:rPr>
        <w:t xml:space="preserve">міндет. Өлеңнің сан қырлылығы оқыған сайын, тереңірек үңілген сайын ашыла түспек. Өлеңнің бірер оқығанда бір қарағандағы мәні сөздердің негізгі мағыналары арқылы түсінілуі де мүмкін. Терең мәні жеке пайымға, оқырманның дүниетанымы мен көзқарасымен астасып, жаңаша танылуы да ғажап емес. </w:t>
      </w:r>
    </w:p>
    <w:p w:rsidR="00CE5F5E" w:rsidRPr="001F13F2" w:rsidRDefault="00CE5F5E" w:rsidP="00CE5F5E">
      <w:pPr>
        <w:spacing w:after="0" w:line="240" w:lineRule="auto"/>
        <w:ind w:firstLine="709"/>
        <w:jc w:val="both"/>
        <w:rPr>
          <w:rFonts w:ascii="Times New Roman" w:hAnsi="Times New Roman" w:cs="Times New Roman"/>
          <w:sz w:val="28"/>
          <w:szCs w:val="28"/>
          <w:lang w:val="kk-KZ"/>
        </w:rPr>
      </w:pPr>
      <w:r w:rsidRPr="001F13F2">
        <w:rPr>
          <w:rFonts w:ascii="Times New Roman" w:hAnsi="Times New Roman" w:cs="Times New Roman"/>
          <w:sz w:val="28"/>
          <w:szCs w:val="28"/>
          <w:lang w:val="kk-KZ"/>
        </w:rPr>
        <w:t xml:space="preserve">Кей мәтіндердің мәнін қабылдау оңай және бір мәнде ғана түсінік береді. Одан өзгеше, қарама-қарсы мән іздеудің өзі еш нәтиже бермейді. Ал Абайдың мына өлеңінің түбіне сүңги бер, сүңги бер, «түбін көзде», жете алар ма екенсің?! Бұл сенің білім-білігіңе де сын. Көркем мәтіннің көркемдік құндылығы да осында жатса керек. Мәтін мәнінің кілті тек автордың өз жүрегінде. Ал түсініп, түсінікке барлау жасау – оқырманның патша көңілінің ісі. Ішкі мәнді қабылдаудың деңгейі мен тереңдігі, ең алдымен, оқырманның сөз иірімдерін, лебіз интонациясын сезгіштік қабілетіне, рухани биік </w:t>
      </w:r>
      <w:r w:rsidRPr="001F13F2">
        <w:rPr>
          <w:rFonts w:ascii="Times New Roman" w:hAnsi="Times New Roman" w:cs="Times New Roman"/>
          <w:sz w:val="28"/>
          <w:szCs w:val="28"/>
          <w:lang w:val="kk-KZ"/>
        </w:rPr>
        <w:lastRenderedPageBreak/>
        <w:t xml:space="preserve">деңгейіне, эмоциялық қабылдауына, сонымен бірге, әрине, дүниетаным кеңдігіне байланысты.    </w:t>
      </w:r>
    </w:p>
    <w:p w:rsidR="00CE5F5E" w:rsidRPr="001F13F2" w:rsidRDefault="00CE5F5E" w:rsidP="00CE5F5E">
      <w:pPr>
        <w:spacing w:after="0" w:line="240" w:lineRule="auto"/>
        <w:ind w:firstLine="709"/>
        <w:jc w:val="both"/>
        <w:rPr>
          <w:rFonts w:ascii="Times New Roman" w:hAnsi="Times New Roman" w:cs="Times New Roman"/>
          <w:sz w:val="28"/>
          <w:szCs w:val="28"/>
          <w:lang w:val="kk-KZ"/>
        </w:rPr>
      </w:pPr>
      <w:r w:rsidRPr="001F13F2">
        <w:rPr>
          <w:rFonts w:ascii="Times New Roman" w:hAnsi="Times New Roman" w:cs="Times New Roman"/>
          <w:sz w:val="28"/>
          <w:szCs w:val="28"/>
          <w:lang w:val="kk-KZ"/>
        </w:rPr>
        <w:t xml:space="preserve">Абайдың «Сен де бір кірпіш - дүниеге, кетігін тап та бар қалан» деген өлең жолдарын мектеп жасынан оқып, жаттап, жетілсек те, мәнін әртүрлі түсінетініміз рас. Алдымен, өлең жолындағы негізгі, тірек ұғым, тема – дүние;  дүние бұрыннан белгілі;  ал рема – бұрыннан әркімге  де белгісіз, осы жолдардағы автор ұсынған жаңалық -  сен де бір кірпіш. «Кірпіш» дегенде көз алдыңызға үй салатын басты құрал – кірпіш елестейді. Сыртқы формасы шағын ғана кірпіштен құрастырылып, зәулім-зәулім үйлер салынбай ма? Ал адам ше? Абай оны дүниенің бір бөлшегі демей ме! Дүниенің бір бөлшегі болып қалану оңай болып па? Өзіңнің орныңды, жөніңді тауып, өз жолыңмен, өз бағаңмен соншалықты үлкен мына кең дүниеден өз қалыбыңмен барып қалану.   </w:t>
      </w:r>
    </w:p>
    <w:p w:rsidR="00CE5F5E" w:rsidRPr="001F13F2" w:rsidRDefault="00CE5F5E" w:rsidP="00CE5F5E">
      <w:pPr>
        <w:spacing w:after="0" w:line="240" w:lineRule="auto"/>
        <w:ind w:firstLine="709"/>
        <w:jc w:val="both"/>
        <w:rPr>
          <w:rFonts w:ascii="Times New Roman" w:hAnsi="Times New Roman" w:cs="Times New Roman"/>
          <w:sz w:val="28"/>
          <w:szCs w:val="28"/>
          <w:lang w:val="kk-KZ"/>
        </w:rPr>
      </w:pPr>
      <w:r w:rsidRPr="001F13F2">
        <w:rPr>
          <w:rFonts w:ascii="Times New Roman" w:hAnsi="Times New Roman" w:cs="Times New Roman"/>
          <w:sz w:val="28"/>
          <w:szCs w:val="28"/>
          <w:lang w:val="kk-KZ"/>
        </w:rPr>
        <w:t>Әсемпаз болма әрнеге,</w:t>
      </w:r>
    </w:p>
    <w:p w:rsidR="00CE5F5E" w:rsidRPr="001F13F2" w:rsidRDefault="00CE5F5E" w:rsidP="00CE5F5E">
      <w:pPr>
        <w:spacing w:after="0" w:line="240" w:lineRule="auto"/>
        <w:ind w:firstLine="709"/>
        <w:jc w:val="both"/>
        <w:rPr>
          <w:rFonts w:ascii="Times New Roman" w:hAnsi="Times New Roman" w:cs="Times New Roman"/>
          <w:sz w:val="28"/>
          <w:szCs w:val="28"/>
          <w:lang w:val="kk-KZ"/>
        </w:rPr>
      </w:pPr>
      <w:r w:rsidRPr="001F13F2">
        <w:rPr>
          <w:rFonts w:ascii="Times New Roman" w:hAnsi="Times New Roman" w:cs="Times New Roman"/>
          <w:sz w:val="28"/>
          <w:szCs w:val="28"/>
          <w:lang w:val="kk-KZ"/>
        </w:rPr>
        <w:t>Өнерпаз болсаң, арқалан.</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Сен де — бі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кірпіш, дүниеге</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Кеті</w:t>
      </w:r>
      <w:proofErr w:type="gramStart"/>
      <w:r w:rsidRPr="00CE5F5E">
        <w:rPr>
          <w:rFonts w:ascii="Times New Roman" w:hAnsi="Times New Roman" w:cs="Times New Roman"/>
          <w:sz w:val="28"/>
          <w:szCs w:val="28"/>
        </w:rPr>
        <w:t>г</w:t>
      </w:r>
      <w:proofErr w:type="gramEnd"/>
      <w:r w:rsidRPr="00CE5F5E">
        <w:rPr>
          <w:rFonts w:ascii="Times New Roman" w:hAnsi="Times New Roman" w:cs="Times New Roman"/>
          <w:sz w:val="28"/>
          <w:szCs w:val="28"/>
        </w:rPr>
        <w:t>ін тап та, бар қалан!</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Данышпан Абай жазған төрт жол шумақты қайт</w:t>
      </w:r>
      <w:proofErr w:type="gramStart"/>
      <w:r w:rsidRPr="00CE5F5E">
        <w:rPr>
          <w:rFonts w:ascii="Times New Roman" w:hAnsi="Times New Roman" w:cs="Times New Roman"/>
          <w:sz w:val="28"/>
          <w:szCs w:val="28"/>
        </w:rPr>
        <w:t>а-</w:t>
      </w:r>
      <w:proofErr w:type="gramEnd"/>
      <w:r w:rsidRPr="00CE5F5E">
        <w:rPr>
          <w:rFonts w:ascii="Times New Roman" w:hAnsi="Times New Roman" w:cs="Times New Roman"/>
          <w:sz w:val="28"/>
          <w:szCs w:val="28"/>
        </w:rPr>
        <w:t xml:space="preserve">қайта оқыдым. Жүз рет іштей қайталадым. Өзіңді танудың әліппесі </w:t>
      </w:r>
      <w:proofErr w:type="gramStart"/>
      <w:r w:rsidRPr="00CE5F5E">
        <w:rPr>
          <w:rFonts w:ascii="Times New Roman" w:hAnsi="Times New Roman" w:cs="Times New Roman"/>
          <w:sz w:val="28"/>
          <w:szCs w:val="28"/>
        </w:rPr>
        <w:t>деп</w:t>
      </w:r>
      <w:proofErr w:type="gramEnd"/>
      <w:r w:rsidRPr="00CE5F5E">
        <w:rPr>
          <w:rFonts w:ascii="Times New Roman" w:hAnsi="Times New Roman" w:cs="Times New Roman"/>
          <w:sz w:val="28"/>
          <w:szCs w:val="28"/>
        </w:rPr>
        <w:t xml:space="preserve"> жазғаным есіме түсті. Тек өзіңді тану ғана емес, сонымен бірге өзіңді қалыпқа түсіріп, мына дүниеден орныңды дұрыс табуға шақырып тұр ғой. Ол үшін не істе дейді? Дүние қаншалықты кең болғанымен, соншалықты тар. Дүние бі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қарағанда кең, ал екінші жағынан ол сенің үйіңмен, отбасыңмен, Отаныңмен, сенің туған жеріңмен, өскен ортаңмен, мектебіңмен, сыныптастарыңмен, достарыңмен т.б. шектеседі де шектеледі. Қабылдаудың шегарасын өсіру де, өшіру де, кеңейту де, көбейту де тек өз қолыңда. Ол үшін әрнәрсеге бі</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 xml:space="preserve"> қызығып, әсемпаз болмай, белгілі бір бағытта, мақсатта, бір мүддемен қызмет ету керек екен. Өнерпаз болсаң, арқалан! Ізден, оқы! Бі</w:t>
      </w:r>
      <w:proofErr w:type="gramStart"/>
      <w:r w:rsidRPr="00CE5F5E">
        <w:rPr>
          <w:rFonts w:ascii="Times New Roman" w:hAnsi="Times New Roman" w:cs="Times New Roman"/>
          <w:sz w:val="28"/>
          <w:szCs w:val="28"/>
        </w:rPr>
        <w:t>л</w:t>
      </w:r>
      <w:proofErr w:type="gramEnd"/>
      <w:r w:rsidRPr="00CE5F5E">
        <w:rPr>
          <w:rFonts w:ascii="Times New Roman" w:hAnsi="Times New Roman" w:cs="Times New Roman"/>
          <w:sz w:val="28"/>
          <w:szCs w:val="28"/>
        </w:rPr>
        <w:t xml:space="preserve">ім ал!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Ақырын жү</w:t>
      </w:r>
      <w:proofErr w:type="gramStart"/>
      <w:r w:rsidRPr="00CE5F5E">
        <w:rPr>
          <w:rFonts w:ascii="Times New Roman" w:hAnsi="Times New Roman" w:cs="Times New Roman"/>
          <w:sz w:val="28"/>
          <w:szCs w:val="28"/>
        </w:rPr>
        <w:t>р</w:t>
      </w:r>
      <w:proofErr w:type="gramEnd"/>
      <w:r w:rsidRPr="00CE5F5E">
        <w:rPr>
          <w:rFonts w:ascii="Times New Roman" w:hAnsi="Times New Roman" w:cs="Times New Roman"/>
          <w:sz w:val="28"/>
          <w:szCs w:val="28"/>
        </w:rPr>
        <w:t>іп, анық бас,</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Еңбегің кетпес далаға.</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Ұстаздық қылған жалықпас</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 xml:space="preserve">Үйретуден балаға, - </w:t>
      </w:r>
    </w:p>
    <w:p w:rsidR="00CE5F5E" w:rsidRPr="00CE5F5E" w:rsidRDefault="00CE5F5E" w:rsidP="00CE5F5E">
      <w:pPr>
        <w:spacing w:after="0" w:line="240" w:lineRule="auto"/>
        <w:ind w:firstLine="709"/>
        <w:jc w:val="both"/>
        <w:rPr>
          <w:rFonts w:ascii="Times New Roman" w:hAnsi="Times New Roman" w:cs="Times New Roman"/>
          <w:sz w:val="28"/>
          <w:szCs w:val="28"/>
        </w:rPr>
      </w:pPr>
      <w:r w:rsidRPr="00CE5F5E">
        <w:rPr>
          <w:rFonts w:ascii="Times New Roman" w:hAnsi="Times New Roman" w:cs="Times New Roman"/>
          <w:sz w:val="28"/>
          <w:szCs w:val="28"/>
        </w:rPr>
        <w:t>Көңілге сенім кі</w:t>
      </w:r>
      <w:proofErr w:type="gramStart"/>
      <w:r w:rsidRPr="00CE5F5E">
        <w:rPr>
          <w:rFonts w:ascii="Times New Roman" w:hAnsi="Times New Roman" w:cs="Times New Roman"/>
          <w:sz w:val="28"/>
          <w:szCs w:val="28"/>
        </w:rPr>
        <w:t>ред</w:t>
      </w:r>
      <w:proofErr w:type="gramEnd"/>
      <w:r w:rsidRPr="00CE5F5E">
        <w:rPr>
          <w:rFonts w:ascii="Times New Roman" w:hAnsi="Times New Roman" w:cs="Times New Roman"/>
          <w:sz w:val="28"/>
          <w:szCs w:val="28"/>
        </w:rPr>
        <w:t>і, ақырын жүріп, анық бассаң, ең</w:t>
      </w:r>
      <w:r w:rsidR="000A20DC">
        <w:rPr>
          <w:rFonts w:ascii="Times New Roman" w:hAnsi="Times New Roman" w:cs="Times New Roman"/>
          <w:sz w:val="28"/>
          <w:szCs w:val="28"/>
        </w:rPr>
        <w:t>бегің далаға кетпес, деп айнала</w:t>
      </w:r>
      <w:r w:rsidR="000A20DC">
        <w:rPr>
          <w:rFonts w:ascii="Times New Roman" w:hAnsi="Times New Roman" w:cs="Times New Roman"/>
          <w:sz w:val="28"/>
          <w:szCs w:val="28"/>
          <w:lang w:val="kk-KZ"/>
        </w:rPr>
        <w:t>ң</w:t>
      </w:r>
      <w:r w:rsidRPr="00CE5F5E">
        <w:rPr>
          <w:rFonts w:ascii="Times New Roman" w:hAnsi="Times New Roman" w:cs="Times New Roman"/>
          <w:sz w:val="28"/>
          <w:szCs w:val="28"/>
        </w:rPr>
        <w:t xml:space="preserve">а </w:t>
      </w:r>
      <w:r w:rsidR="000A20DC">
        <w:rPr>
          <w:rFonts w:ascii="Times New Roman" w:hAnsi="Times New Roman" w:cs="Times New Roman"/>
          <w:sz w:val="28"/>
          <w:szCs w:val="28"/>
          <w:lang w:val="kk-KZ"/>
        </w:rPr>
        <w:t xml:space="preserve">сеніммен </w:t>
      </w:r>
      <w:r w:rsidRPr="00CE5F5E">
        <w:rPr>
          <w:rFonts w:ascii="Times New Roman" w:hAnsi="Times New Roman" w:cs="Times New Roman"/>
          <w:sz w:val="28"/>
          <w:szCs w:val="28"/>
        </w:rPr>
        <w:t xml:space="preserve">басқаша қарай бастайсың, сеніммен алға ұмтыласың. </w:t>
      </w:r>
    </w:p>
    <w:p w:rsidR="00F8769C" w:rsidRPr="001F13F2" w:rsidRDefault="00F8769C" w:rsidP="000A20DC">
      <w:pPr>
        <w:spacing w:after="0" w:line="240" w:lineRule="auto"/>
        <w:ind w:firstLine="709"/>
        <w:jc w:val="center"/>
        <w:rPr>
          <w:rFonts w:ascii="Times New Roman" w:hAnsi="Times New Roman" w:cs="Times New Roman"/>
          <w:sz w:val="28"/>
          <w:szCs w:val="28"/>
        </w:rPr>
      </w:pPr>
    </w:p>
    <w:p w:rsidR="00A8672C" w:rsidRPr="00A8672C" w:rsidRDefault="00A8672C" w:rsidP="00A8672C">
      <w:pPr>
        <w:spacing w:after="0" w:line="240" w:lineRule="auto"/>
        <w:jc w:val="center"/>
        <w:rPr>
          <w:rFonts w:ascii="Times New Roman" w:hAnsi="Times New Roman" w:cs="Times New Roman"/>
          <w:b/>
          <w:sz w:val="28"/>
          <w:szCs w:val="28"/>
          <w:lang w:val="kk-KZ"/>
        </w:rPr>
      </w:pPr>
      <w:r w:rsidRPr="00A8672C">
        <w:rPr>
          <w:rFonts w:ascii="Times New Roman" w:hAnsi="Times New Roman" w:cs="Times New Roman"/>
          <w:b/>
          <w:sz w:val="28"/>
          <w:szCs w:val="28"/>
          <w:lang w:val="kk-KZ"/>
        </w:rPr>
        <w:t>Пайдаланған әдебиеттер:</w:t>
      </w:r>
    </w:p>
    <w:p w:rsidR="00A8672C" w:rsidRPr="00A8672C" w:rsidRDefault="00A8672C" w:rsidP="00A8672C">
      <w:pPr>
        <w:pStyle w:val="a3"/>
        <w:numPr>
          <w:ilvl w:val="0"/>
          <w:numId w:val="2"/>
        </w:numPr>
        <w:tabs>
          <w:tab w:val="left" w:pos="993"/>
        </w:tabs>
        <w:spacing w:after="0" w:line="240" w:lineRule="auto"/>
        <w:ind w:left="0" w:firstLine="567"/>
        <w:rPr>
          <w:rFonts w:ascii="Times New Roman" w:hAnsi="Times New Roman" w:cs="Times New Roman"/>
          <w:sz w:val="28"/>
          <w:szCs w:val="28"/>
          <w:lang w:val="kk-KZ"/>
        </w:rPr>
      </w:pPr>
      <w:r w:rsidRPr="00A8672C">
        <w:rPr>
          <w:rFonts w:ascii="Times New Roman" w:hAnsi="Times New Roman" w:cs="Times New Roman"/>
          <w:sz w:val="28"/>
          <w:szCs w:val="28"/>
          <w:lang w:val="kk-KZ"/>
        </w:rPr>
        <w:t>Абай тілі сөздігі. -Алматы: Ғылым, 1968;</w:t>
      </w:r>
    </w:p>
    <w:p w:rsidR="00A8672C" w:rsidRPr="00A8672C" w:rsidRDefault="00A8672C" w:rsidP="00A8672C">
      <w:pPr>
        <w:pStyle w:val="a3"/>
        <w:numPr>
          <w:ilvl w:val="0"/>
          <w:numId w:val="2"/>
        </w:numPr>
        <w:tabs>
          <w:tab w:val="left" w:pos="993"/>
        </w:tabs>
        <w:spacing w:after="0" w:line="240" w:lineRule="auto"/>
        <w:ind w:left="0" w:firstLine="567"/>
        <w:rPr>
          <w:rFonts w:ascii="Times New Roman" w:hAnsi="Times New Roman" w:cs="Times New Roman"/>
          <w:sz w:val="28"/>
          <w:szCs w:val="28"/>
        </w:rPr>
      </w:pPr>
      <w:r w:rsidRPr="00A8672C">
        <w:rPr>
          <w:rFonts w:ascii="Times New Roman" w:hAnsi="Times New Roman" w:cs="Times New Roman"/>
          <w:sz w:val="28"/>
          <w:szCs w:val="28"/>
        </w:rPr>
        <w:t xml:space="preserve">ҚӘТС. 2-том. </w:t>
      </w:r>
      <w:proofErr w:type="gramStart"/>
      <w:r>
        <w:rPr>
          <w:rFonts w:ascii="Times New Roman" w:hAnsi="Times New Roman" w:cs="Times New Roman"/>
          <w:sz w:val="28"/>
          <w:szCs w:val="28"/>
          <w:lang w:val="en-US"/>
        </w:rPr>
        <w:t>-</w:t>
      </w:r>
      <w:r w:rsidRPr="00A8672C">
        <w:rPr>
          <w:rFonts w:ascii="Times New Roman" w:hAnsi="Times New Roman" w:cs="Times New Roman"/>
          <w:sz w:val="28"/>
          <w:szCs w:val="28"/>
        </w:rPr>
        <w:t>А</w:t>
      </w:r>
      <w:proofErr w:type="gramEnd"/>
      <w:r w:rsidRPr="00A8672C">
        <w:rPr>
          <w:rFonts w:ascii="Times New Roman" w:hAnsi="Times New Roman" w:cs="Times New Roman"/>
          <w:sz w:val="28"/>
          <w:szCs w:val="28"/>
        </w:rPr>
        <w:t>лматы: Арыс, 2006</w:t>
      </w:r>
      <w:r>
        <w:rPr>
          <w:rFonts w:ascii="Times New Roman" w:hAnsi="Times New Roman" w:cs="Times New Roman"/>
          <w:sz w:val="28"/>
          <w:szCs w:val="28"/>
          <w:lang w:val="kk-KZ"/>
        </w:rPr>
        <w:t>;</w:t>
      </w:r>
    </w:p>
    <w:p w:rsidR="00A8672C" w:rsidRPr="00A8672C" w:rsidRDefault="00A8672C" w:rsidP="00A8672C">
      <w:pPr>
        <w:pStyle w:val="a3"/>
        <w:numPr>
          <w:ilvl w:val="0"/>
          <w:numId w:val="2"/>
        </w:numPr>
        <w:tabs>
          <w:tab w:val="left" w:pos="993"/>
        </w:tabs>
        <w:spacing w:after="0" w:line="240" w:lineRule="auto"/>
        <w:ind w:left="0" w:firstLine="567"/>
        <w:rPr>
          <w:rFonts w:ascii="Times New Roman" w:hAnsi="Times New Roman" w:cs="Times New Roman"/>
          <w:sz w:val="28"/>
          <w:szCs w:val="28"/>
        </w:rPr>
      </w:pPr>
      <w:r w:rsidRPr="00A8672C">
        <w:rPr>
          <w:rFonts w:ascii="Times New Roman" w:hAnsi="Times New Roman" w:cs="Times New Roman"/>
          <w:sz w:val="28"/>
          <w:szCs w:val="28"/>
        </w:rPr>
        <w:t>Қазақ тілінің түсіндірме сөздіг</w:t>
      </w:r>
      <w:bookmarkStart w:id="0" w:name="_GoBack"/>
      <w:bookmarkEnd w:id="0"/>
      <w:r w:rsidRPr="00A8672C">
        <w:rPr>
          <w:rFonts w:ascii="Times New Roman" w:hAnsi="Times New Roman" w:cs="Times New Roman"/>
          <w:sz w:val="28"/>
          <w:szCs w:val="28"/>
        </w:rPr>
        <w:t>і. -</w:t>
      </w:r>
      <w:r w:rsidRPr="00A8672C">
        <w:rPr>
          <w:rFonts w:ascii="Times New Roman" w:hAnsi="Times New Roman" w:cs="Times New Roman"/>
          <w:sz w:val="28"/>
          <w:szCs w:val="28"/>
          <w:lang w:val="kk-KZ"/>
        </w:rPr>
        <w:t>Алматы:</w:t>
      </w:r>
      <w:r w:rsidRPr="00A8672C">
        <w:rPr>
          <w:rFonts w:ascii="Times New Roman" w:hAnsi="Times New Roman" w:cs="Times New Roman"/>
          <w:sz w:val="28"/>
          <w:szCs w:val="28"/>
        </w:rPr>
        <w:t xml:space="preserve"> 1974</w:t>
      </w:r>
      <w:r w:rsidRPr="00A8672C">
        <w:rPr>
          <w:rFonts w:ascii="Times New Roman" w:hAnsi="Times New Roman" w:cs="Times New Roman"/>
          <w:sz w:val="28"/>
          <w:szCs w:val="28"/>
          <w:lang w:val="kk-KZ"/>
        </w:rPr>
        <w:t xml:space="preserve"> </w:t>
      </w:r>
      <w:r w:rsidRPr="00A8672C">
        <w:rPr>
          <w:rFonts w:ascii="Times New Roman" w:hAnsi="Times New Roman" w:cs="Times New Roman"/>
          <w:sz w:val="28"/>
          <w:szCs w:val="28"/>
        </w:rPr>
        <w:t>640-бет. 1-том.</w:t>
      </w:r>
      <w:r>
        <w:rPr>
          <w:rFonts w:ascii="Times New Roman" w:hAnsi="Times New Roman" w:cs="Times New Roman"/>
          <w:sz w:val="28"/>
          <w:szCs w:val="28"/>
          <w:lang w:val="kk-KZ"/>
        </w:rPr>
        <w:t>;</w:t>
      </w:r>
    </w:p>
    <w:p w:rsidR="00A8672C" w:rsidRPr="00A8672C" w:rsidRDefault="00A8672C" w:rsidP="00A8672C">
      <w:pPr>
        <w:pStyle w:val="a3"/>
        <w:numPr>
          <w:ilvl w:val="0"/>
          <w:numId w:val="2"/>
        </w:numPr>
        <w:tabs>
          <w:tab w:val="left" w:pos="993"/>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lang w:val="kk-KZ"/>
        </w:rPr>
        <w:t xml:space="preserve">Уикипедия, Бес жүз бес сөз. </w:t>
      </w:r>
      <w:r w:rsidRPr="00A8672C">
        <w:rPr>
          <w:rFonts w:ascii="Times New Roman" w:hAnsi="Times New Roman" w:cs="Times New Roman"/>
          <w:sz w:val="28"/>
          <w:szCs w:val="28"/>
        </w:rPr>
        <w:t>-</w:t>
      </w:r>
      <w:r w:rsidRPr="00A8672C">
        <w:rPr>
          <w:rFonts w:ascii="Times New Roman" w:hAnsi="Times New Roman" w:cs="Times New Roman"/>
          <w:sz w:val="28"/>
          <w:szCs w:val="28"/>
          <w:lang w:val="kk-KZ"/>
        </w:rPr>
        <w:t>Алматы: Рауан, 1994</w:t>
      </w:r>
      <w:r>
        <w:rPr>
          <w:rFonts w:ascii="Times New Roman" w:hAnsi="Times New Roman" w:cs="Times New Roman"/>
          <w:sz w:val="28"/>
          <w:szCs w:val="28"/>
          <w:lang w:val="kk-KZ"/>
        </w:rPr>
        <w:t xml:space="preserve">; </w:t>
      </w:r>
    </w:p>
    <w:p w:rsidR="00A8672C" w:rsidRPr="00A8672C" w:rsidRDefault="00A8672C" w:rsidP="000A20DC">
      <w:pPr>
        <w:spacing w:after="0" w:line="240" w:lineRule="auto"/>
        <w:jc w:val="center"/>
        <w:rPr>
          <w:rFonts w:ascii="Times New Roman" w:hAnsi="Times New Roman" w:cs="Times New Roman"/>
          <w:b/>
          <w:sz w:val="28"/>
          <w:szCs w:val="28"/>
        </w:rPr>
      </w:pPr>
    </w:p>
    <w:p w:rsidR="000A20DC" w:rsidRPr="000A20DC" w:rsidRDefault="000A20DC" w:rsidP="000A20DC">
      <w:pPr>
        <w:spacing w:after="0" w:line="240" w:lineRule="auto"/>
        <w:jc w:val="center"/>
        <w:rPr>
          <w:rFonts w:ascii="Times New Roman" w:hAnsi="Times New Roman" w:cs="Times New Roman"/>
          <w:b/>
          <w:sz w:val="28"/>
          <w:szCs w:val="28"/>
          <w:lang w:val="kk-KZ"/>
        </w:rPr>
      </w:pPr>
      <w:r w:rsidRPr="000A20DC">
        <w:rPr>
          <w:rFonts w:ascii="Times New Roman" w:hAnsi="Times New Roman" w:cs="Times New Roman"/>
          <w:b/>
          <w:sz w:val="28"/>
          <w:szCs w:val="28"/>
          <w:lang w:val="kk-KZ"/>
        </w:rPr>
        <w:t>РЕЗЮМЕ:</w:t>
      </w:r>
    </w:p>
    <w:p w:rsidR="000A20DC" w:rsidRPr="000A20DC" w:rsidRDefault="000A20DC" w:rsidP="000A20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статье анализируются значение и сущность текста на материале стихотворения Абая.  </w:t>
      </w:r>
    </w:p>
    <w:sectPr w:rsidR="000A20DC" w:rsidRPr="000A2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B75DC"/>
    <w:multiLevelType w:val="hybridMultilevel"/>
    <w:tmpl w:val="B29A5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B3C3922"/>
    <w:multiLevelType w:val="hybridMultilevel"/>
    <w:tmpl w:val="3252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5E"/>
    <w:rsid w:val="000A20DC"/>
    <w:rsid w:val="001F13F2"/>
    <w:rsid w:val="004E03A2"/>
    <w:rsid w:val="00623D96"/>
    <w:rsid w:val="00A8672C"/>
    <w:rsid w:val="00CE5F5E"/>
    <w:rsid w:val="00E90CBC"/>
    <w:rsid w:val="00E954D5"/>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7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6</cp:revision>
  <dcterms:created xsi:type="dcterms:W3CDTF">2014-11-01T04:17:00Z</dcterms:created>
  <dcterms:modified xsi:type="dcterms:W3CDTF">2014-11-20T02:55:00Z</dcterms:modified>
</cp:coreProperties>
</file>